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default" w:ascii="Times New Roman" w:hAnsi="Times New Roman" w:cs="Times New Roman"/>
          <w:sz w:val="28"/>
          <w:szCs w:val="28"/>
        </w:rPr>
        <w:t>2020年度河北省建筑防水协会科学技术奖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（科技进步奖）获奖项目</w:t>
      </w:r>
    </w:p>
    <w:p/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755"/>
        <w:gridCol w:w="2863"/>
        <w:gridCol w:w="109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序号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项目名称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完成单位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完成人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szCs w:val="20"/>
              </w:rPr>
            </w:pPr>
            <w:r>
              <w:rPr>
                <w:rFonts w:hint="eastAsia" w:eastAsia="楷体_GB2312"/>
                <w:szCs w:val="20"/>
              </w:rPr>
              <w:t>所获奖项及等级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楷体_GB2312"/>
                <w:b w:val="0"/>
                <w:bCs/>
                <w:color w:val="auto"/>
                <w:szCs w:val="20"/>
              </w:rPr>
            </w:pPr>
            <w:r>
              <w:rPr>
                <w:rFonts w:eastAsia="楷体_GB2312"/>
                <w:b w:val="0"/>
                <w:bCs/>
                <w:color w:val="auto"/>
                <w:szCs w:val="20"/>
              </w:rPr>
              <w:t>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改性沥青类特种功能防水卷材关键技术开发及产业化应用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唐山东方雨虹防水技术有限责任公司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  <w:t>刘金景、常伟、吴士玮、段文锋、许长利、万东永、巴义泳、王贺成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耐盐碱聚合物改性沥青防水卷材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天津市禹神建筑防水材料有限公司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刘涛、杨建国、徐纪伟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平面喷涂MPU白色聚氨酯防水涂料的研发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唐山凯伦新材料科技有限公司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罗博、贾志军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聚乙烯丙纶卷材与喷涂速凝橡胶沥青涂料复合防水系统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北京圣洁防水材料有限公司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杜昕、孙锐、郑丹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立面用非固化橡胶沥青防水涂料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远大洪雨（唐山）防水材料有限公司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 xml:space="preserve">孙平刚、郝宁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6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液体防水卷材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河北宇阳泽丽防水材料有限公司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田继斌、石有强、曲学平、张晓明、王书苓、谢彦姣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7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环保型反渗透高分子自粘胶膜防水卷材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衡水中铁建土工材料制造有限公司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李藏哲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8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高性能非固化防水涂料生产工艺及应用技术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河南蓝翎环科防水材料有限公司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苏怀武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9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ARF金刚甲高分子预铺防水卷材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阿尔法新材料江苏有限公司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卫向阳、李卓强、樊兴华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10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抗流挂聚氨酯防水涂料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北新禹王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 w:bidi="ar-SA"/>
              </w:rPr>
              <w:t>防水科技集团有限公司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改性沥青类防水卷材生产装备新型研磨器（均质器）研发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default" w:ascii="仿宋" w:hAnsi="仿宋" w:eastAsia="仿宋" w:cs="仿宋"/>
                <w:color w:val="auto"/>
                <w:lang w:val="en-US" w:eastAsia="zh-CN"/>
              </w:rPr>
              <w:t>河北展利防水机械装备有限公司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展利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HCS-1000防水卷材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北京市建国伟业防水材料有限公司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李勇、张林、范增昌、陈爱峰、刘勇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金刚砂免打保护层自粘卷材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河北新星佳泰建筑建材有限公司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孙凯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水性速凝型非固化橡胶沥青防水涂料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金盾建材(唐山)有限公司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环境友好型单组分聚氨酯防水涂料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河北强凌防水材料集团有限公司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杨露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徐建伟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张云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16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自修复橡胶沥青防水涂料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河北久申防水建筑材料有限公司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李宝君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王春义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邱雪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周玉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茅爱民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17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防水卷材绿色节能的研发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廊坊鸿禹乔防水材料有限公司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陈国强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易利民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陈非洲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陈双合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邱云鹏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18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冬季施工型喷涂速凝橡胶沥青防水涂料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山东北方创信防水科技集团股份有限公司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辛海洋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19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高性能喷涂速凝橡胶沥青防水涂料的研发及应用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百耐尔河北建材科技有限公司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张恒、胡勇军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20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改性热塑性聚烯烃防水卷材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秦皇岛地维建材有限公司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  <w:t>张守彬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焊接式高分子聚乙烯丙纶防水卷材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吉林省翔河建筑材料有限公司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  <w:t>冯玉波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低熔点非固化橡胶沥青防水涂料产品开发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河北豫源防水材料有限公司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水性环保型高弹橡胶沥青防水涂料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沧州市临港隆达化工有限公司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刘爱燕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24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新型防水防腐透气垫层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沧州建升建筑防水材料有限公司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刘建升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25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复合高分子自粘胶膜防水卷材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瑞腾博远工程材料有限公司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  <w:t>张杰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26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高强度反应粘结型耐根穿刺防水卷材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河北科雨防水材料有限公司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27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热塑性聚氨酯材料及制备方法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河北普石新材料科技公司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28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节能环保设备设施技术改造项目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河北于氏防水材料有限公司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于占海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29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新型建筑阻根防水材料“阻根铜胎基”和“阻根防水卷材”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河北金柳化纤有限公司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30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一种用防水卷材配料反应釜自动速差速搅拌装置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河北奥佳建材集团有限公司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31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环保型无烟非固化橡胶沥青防水涂料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唐山德生科技有限公司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李德生弭明新吴佳欣刘磊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李忠文单学柏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马双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32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单组分无溶剂环保聚氨酯防水涂料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河北金诺防水材料有限公司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赵雄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="楷体_GB2312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eastAsia="楷体_GB2312"/>
                <w:b w:val="0"/>
                <w:bCs/>
                <w:color w:val="auto"/>
                <w:szCs w:val="20"/>
                <w:lang w:val="en-US" w:eastAsia="zh-CN"/>
              </w:rPr>
              <w:t>33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SBS生产线预浸油挤压工艺技术改造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秦皇岛市吉百利防水材料有限公司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val="en-US" w:eastAsia="zh-CN"/>
              </w:rPr>
              <w:t>朱学颖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Cs w:val="20"/>
                <w:lang w:eastAsia="zh-CN"/>
              </w:rPr>
              <w:t>科技进步奖银奖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E69CD"/>
    <w:rsid w:val="14CE0CDB"/>
    <w:rsid w:val="15101322"/>
    <w:rsid w:val="31C7327E"/>
    <w:rsid w:val="35502249"/>
    <w:rsid w:val="3661225F"/>
    <w:rsid w:val="36CC25B2"/>
    <w:rsid w:val="36E53EBB"/>
    <w:rsid w:val="39CD4973"/>
    <w:rsid w:val="523C247B"/>
    <w:rsid w:val="582E69CD"/>
    <w:rsid w:val="5C76146B"/>
    <w:rsid w:val="5EC74EA3"/>
    <w:rsid w:val="5FB81965"/>
    <w:rsid w:val="60004B20"/>
    <w:rsid w:val="6AD51964"/>
    <w:rsid w:val="6C9A7700"/>
    <w:rsid w:val="6CF03C5E"/>
    <w:rsid w:val="6D9C30BE"/>
    <w:rsid w:val="72C36AA2"/>
    <w:rsid w:val="7D9A40DE"/>
    <w:rsid w:val="7F4D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2020-12-14T11:53:00Z</dcterms:created>
  <dc:creator>Administrator</dc:creator>
  <cp:lastModifiedBy>Administrator</cp:lastModifiedBy>
  <dcterms:modified xsi:type="dcterms:W3CDTF">2020-12-14T16:52:05Z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