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</w:rPr>
        <w:t>河北省建筑防水协会双面复合高分子防水分会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参会回执表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tbl>
      <w:tblPr>
        <w:tblStyle w:val="4"/>
        <w:tblW w:w="876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33"/>
        <w:gridCol w:w="1600"/>
        <w:gridCol w:w="1384"/>
        <w:gridCol w:w="2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06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参会人数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住宿房间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10日晚（  ）间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参考价：369元/间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7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12" w:lineRule="auto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注：请务必于9月5日前将回执发送至hbfsxh@163.com。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c5ZDRiZDE5ZjVmNWI2ZDQyODAzYmI4NWFhM2EifQ=="/>
  </w:docVars>
  <w:rsids>
    <w:rsidRoot w:val="1602689A"/>
    <w:rsid w:val="1602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2023-08-25T01:44:00Z</dcterms:created>
  <dc:creator>坐山客</dc:creator>
  <cp:lastModifiedBy>坐山客</cp:lastModifiedBy>
  <dcterms:modified xsi:type="dcterms:W3CDTF">2023-08-25T01:45:02Z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9B664A1C7C954BDABC4BDF364B8EB1DB_11</vt:lpwstr>
  </property>
</Properties>
</file>